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C5C7" w14:textId="77777777" w:rsidR="00166272" w:rsidRDefault="00F92953">
      <w:r>
        <w:rPr>
          <w:noProof/>
        </w:rPr>
        <w:drawing>
          <wp:inline distT="0" distB="0" distL="0" distR="0" wp14:anchorId="36B2521D" wp14:editId="7DD08896">
            <wp:extent cx="5600700" cy="8835262"/>
            <wp:effectExtent l="0" t="0" r="0" b="444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3382" cy="883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53"/>
    <w:rsid w:val="00166272"/>
    <w:rsid w:val="00F9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54A6"/>
  <w15:chartTrackingRefBased/>
  <w15:docId w15:val="{0A04DA87-14BF-4A57-B682-EE5857EB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Spurrell, Karen (ASD-S)</dc:creator>
  <cp:keywords/>
  <dc:description/>
  <cp:lastModifiedBy>Spurrell, Karen (ASD-S)</cp:lastModifiedBy>
  <cp:revision>1</cp:revision>
  <dcterms:created xsi:type="dcterms:W3CDTF">2021-09-30T00:58:00Z</dcterms:created>
  <dcterms:modified xsi:type="dcterms:W3CDTF">2021-09-30T01:00:00Z</dcterms:modified>
</cp:coreProperties>
</file>